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B1752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6677025</wp:posOffset>
                </wp:positionH>
                <wp:positionV relativeFrom="paragraph">
                  <wp:posOffset>-581025</wp:posOffset>
                </wp:positionV>
                <wp:extent cx="2215515" cy="701040"/>
                <wp:effectExtent l="0" t="0" r="1333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551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B31F9C" w:rsidP="00B31F9C">
                                    <w:r>
                                      <w:rPr>
                                        <w:rStyle w:val="Style2"/>
                                      </w:rPr>
                                      <w:t>CONANI-DAF-CM-2022-0085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525.75pt;margin-top:-45.75pt;width:174.4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B31F9C" w:rsidP="00B31F9C">
                              <w:r>
                                <w:rPr>
                                  <w:rStyle w:val="Style2"/>
                                </w:rPr>
                                <w:t>CONANI-DAF-CM-2022-0085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RGPg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B31F9C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aVhgIAABg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" stroked="f">
                <v:textbox>
                  <w:txbxContent>
                    <w:p w:rsidR="002E1412" w:rsidRPr="002E1412" w:rsidRDefault="000B2509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499C">
        <w:t>0</w:t>
      </w:r>
    </w:p>
    <w:bookmarkStart w:id="0" w:name="_GoBack"/>
    <w:bookmarkEnd w:id="0"/>
    <w:p w:rsidR="00535962" w:rsidRPr="00535962" w:rsidRDefault="00B1752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B31F9C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hH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P9NGEe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0B2509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B31F9C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EshQIAABcFAAAOAAAAZHJzL2Uyb0RvYy54bWysVNmO0zAUfUfiHyy/d7KQZppo0tEsFCEN&#10;izTDB7i201g4trHdJsOIf+faaUs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Dw&#10;mHEshQIAABcFAAAOAAAAAAAAAAAAAAAAAC4CAABkcnMvZTJvRG9jLnhtbFBLAQItABQABgAIAAAA&#10;IQAsSWY93gAAAAoBAAAPAAAAAAAAAAAAAAAAAN8EAABkcnMvZG93bnJldi54bWxQSwUGAAAAAAQA&#10;BADzAAAA6gUAAAAA&#10;" stroked="f">
                <v:textbox>
                  <w:txbxContent>
                    <w:p w:rsidR="00F7443C" w:rsidRPr="004767CC" w:rsidRDefault="000B2509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B1752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049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049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0499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D0499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A24343" w:rsidRDefault="0037246F" w:rsidP="00AF2CCA">
      <w:pPr>
        <w:pStyle w:val="Textoindependiente"/>
        <w:spacing w:line="276" w:lineRule="auto"/>
        <w:ind w:right="66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B1752C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D95" w:rsidRDefault="00F65D95" w:rsidP="001007E7">
      <w:pPr>
        <w:spacing w:after="0" w:line="240" w:lineRule="auto"/>
      </w:pPr>
      <w:r>
        <w:separator/>
      </w:r>
    </w:p>
  </w:endnote>
  <w:endnote w:type="continuationSeparator" w:id="0">
    <w:p w:rsidR="00F65D95" w:rsidRDefault="00F65D95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B1752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 xmlns:w16se="http://schemas.microsoft.com/office/word/2015/wordml/sym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B1752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w16se="http://schemas.microsoft.com/office/word/2015/wordml/symex" xmlns:cx="http://schemas.microsoft.com/office/drawing/2014/chartex"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D95" w:rsidRDefault="00F65D95" w:rsidP="001007E7">
      <w:pPr>
        <w:spacing w:after="0" w:line="240" w:lineRule="auto"/>
      </w:pPr>
      <w:r>
        <w:separator/>
      </w:r>
    </w:p>
  </w:footnote>
  <w:footnote w:type="continuationSeparator" w:id="0">
    <w:p w:rsidR="00F65D95" w:rsidRDefault="00F65D95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0322C"/>
    <w:rsid w:val="00034DD9"/>
    <w:rsid w:val="000B2509"/>
    <w:rsid w:val="000D33D3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42E8C"/>
    <w:rsid w:val="00351DE8"/>
    <w:rsid w:val="0037246F"/>
    <w:rsid w:val="003A4539"/>
    <w:rsid w:val="003B29C3"/>
    <w:rsid w:val="003B38E0"/>
    <w:rsid w:val="00403697"/>
    <w:rsid w:val="0042490F"/>
    <w:rsid w:val="00455FCB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AF2CCA"/>
    <w:rsid w:val="00B1752C"/>
    <w:rsid w:val="00B3101F"/>
    <w:rsid w:val="00B31F9C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5224A"/>
    <w:rsid w:val="00C66D08"/>
    <w:rsid w:val="00CA4661"/>
    <w:rsid w:val="00CE67A3"/>
    <w:rsid w:val="00D0499C"/>
    <w:rsid w:val="00D24FA7"/>
    <w:rsid w:val="00D64696"/>
    <w:rsid w:val="00D8122C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65D95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FD13FE9A-7097-4F9F-A9E8-25C85F5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C0640-8526-4BEA-8260-D4624B48B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7</Pages>
  <Words>221</Words>
  <Characters>1216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Lerida Grisel Soto</cp:lastModifiedBy>
  <cp:revision>2</cp:revision>
  <cp:lastPrinted>2020-11-11T19:30:00Z</cp:lastPrinted>
  <dcterms:created xsi:type="dcterms:W3CDTF">2022-10-06T15:15:00Z</dcterms:created>
  <dcterms:modified xsi:type="dcterms:W3CDTF">2022-10-06T15:15:00Z</dcterms:modified>
</cp:coreProperties>
</file>